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6EA0" w14:textId="438EB47F" w:rsidR="00B1040A" w:rsidRDefault="00B1040A"/>
    <w:p w14:paraId="54AF558F" w14:textId="44DE0894" w:rsidR="00E8438C" w:rsidRDefault="00E84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de Cotejo Escenarios de Simulación. </w:t>
      </w:r>
    </w:p>
    <w:p w14:paraId="14FBE5F1" w14:textId="56EBFD32" w:rsidR="00E8438C" w:rsidRDefault="00E84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El presente instrumento permite evaluar los indicadores </w:t>
      </w:r>
      <w:r w:rsidR="00145B71">
        <w:rPr>
          <w:rFonts w:ascii="Arial" w:hAnsi="Arial" w:cs="Arial"/>
          <w:sz w:val="24"/>
          <w:szCs w:val="24"/>
        </w:rPr>
        <w:t xml:space="preserve">contenidos en </w:t>
      </w:r>
      <w:r>
        <w:rPr>
          <w:rFonts w:ascii="Arial" w:hAnsi="Arial" w:cs="Arial"/>
          <w:sz w:val="24"/>
          <w:szCs w:val="24"/>
        </w:rPr>
        <w:t>un escenario de simulación clínica. Marca la casilla correspondiente para cada uno de los indicadores declarados.</w:t>
      </w:r>
    </w:p>
    <w:p w14:paraId="44DCE66C" w14:textId="69808C48" w:rsidR="00E8438C" w:rsidRDefault="00E8438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9"/>
        <w:gridCol w:w="1177"/>
        <w:gridCol w:w="1097"/>
      </w:tblGrid>
      <w:tr w:rsidR="00E8438C" w14:paraId="1D93B5F7" w14:textId="77777777" w:rsidTr="00BF1BD7">
        <w:trPr>
          <w:trHeight w:val="421"/>
        </w:trPr>
        <w:tc>
          <w:tcPr>
            <w:tcW w:w="6479" w:type="dxa"/>
          </w:tcPr>
          <w:p w14:paraId="59ADBC06" w14:textId="1A4DE443" w:rsidR="00E8438C" w:rsidRDefault="00E8438C" w:rsidP="00E8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del Escenario de Simulación</w:t>
            </w:r>
          </w:p>
        </w:tc>
        <w:tc>
          <w:tcPr>
            <w:tcW w:w="1163" w:type="dxa"/>
          </w:tcPr>
          <w:p w14:paraId="79131DC6" w14:textId="288C05B0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084" w:type="dxa"/>
          </w:tcPr>
          <w:p w14:paraId="6D6A2ED6" w14:textId="1042FA95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E8438C" w14:paraId="44A728CF" w14:textId="77777777" w:rsidTr="00BF1BD7">
        <w:trPr>
          <w:trHeight w:val="421"/>
        </w:trPr>
        <w:tc>
          <w:tcPr>
            <w:tcW w:w="6479" w:type="dxa"/>
          </w:tcPr>
          <w:p w14:paraId="4A7735D3" w14:textId="64442C2D" w:rsidR="00E8438C" w:rsidRDefault="00E8438C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 o Resultados de Aprendizaje</w:t>
            </w:r>
          </w:p>
        </w:tc>
        <w:tc>
          <w:tcPr>
            <w:tcW w:w="1163" w:type="dxa"/>
          </w:tcPr>
          <w:p w14:paraId="5A58C315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A40D7E5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8C" w14:paraId="7AAA5DF0" w14:textId="77777777" w:rsidTr="00BF1BD7">
        <w:trPr>
          <w:trHeight w:val="421"/>
        </w:trPr>
        <w:tc>
          <w:tcPr>
            <w:tcW w:w="6479" w:type="dxa"/>
          </w:tcPr>
          <w:p w14:paraId="66099952" w14:textId="321A4AEC" w:rsidR="00E8438C" w:rsidRDefault="00BF1BD7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 de participantes</w:t>
            </w:r>
          </w:p>
        </w:tc>
        <w:tc>
          <w:tcPr>
            <w:tcW w:w="1163" w:type="dxa"/>
          </w:tcPr>
          <w:p w14:paraId="194BBCFA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99D82AA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8C" w14:paraId="759BC40B" w14:textId="77777777" w:rsidTr="00BF1BD7">
        <w:trPr>
          <w:trHeight w:val="403"/>
        </w:trPr>
        <w:tc>
          <w:tcPr>
            <w:tcW w:w="6479" w:type="dxa"/>
          </w:tcPr>
          <w:p w14:paraId="21231C95" w14:textId="21699A80" w:rsidR="00BF1BD7" w:rsidRDefault="00BF1BD7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narrativa del escenario</w:t>
            </w:r>
          </w:p>
        </w:tc>
        <w:tc>
          <w:tcPr>
            <w:tcW w:w="1163" w:type="dxa"/>
          </w:tcPr>
          <w:p w14:paraId="5B0C3973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F04C8E4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BD7" w14:paraId="3B28BA97" w14:textId="77777777" w:rsidTr="00BF1BD7">
        <w:trPr>
          <w:trHeight w:val="421"/>
        </w:trPr>
        <w:tc>
          <w:tcPr>
            <w:tcW w:w="6479" w:type="dxa"/>
          </w:tcPr>
          <w:p w14:paraId="489A2E7D" w14:textId="18406D46" w:rsidR="00BF1BD7" w:rsidRDefault="00BF1BD7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del ambiente de simulación </w:t>
            </w:r>
            <w:r w:rsidR="00145B71">
              <w:rPr>
                <w:rFonts w:ascii="Arial" w:hAnsi="Arial" w:cs="Arial"/>
                <w:sz w:val="24"/>
                <w:szCs w:val="24"/>
              </w:rPr>
              <w:t>(modelado)</w:t>
            </w:r>
          </w:p>
        </w:tc>
        <w:tc>
          <w:tcPr>
            <w:tcW w:w="1163" w:type="dxa"/>
          </w:tcPr>
          <w:p w14:paraId="5DF642B5" w14:textId="77777777" w:rsidR="00BF1BD7" w:rsidRDefault="00BF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B69F6AA" w14:textId="77777777" w:rsidR="00BF1BD7" w:rsidRDefault="00BF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B71" w14:paraId="4C3D6D7B" w14:textId="77777777" w:rsidTr="00BF1BD7">
        <w:trPr>
          <w:trHeight w:val="421"/>
        </w:trPr>
        <w:tc>
          <w:tcPr>
            <w:tcW w:w="6479" w:type="dxa"/>
          </w:tcPr>
          <w:p w14:paraId="0E27738E" w14:textId="1CB1E2F3" w:rsidR="00145B71" w:rsidRDefault="00145B71" w:rsidP="00E8438C">
            <w:pPr>
              <w:rPr>
                <w:rFonts w:ascii="Arial" w:hAnsi="Arial" w:cs="Arial"/>
                <w:sz w:val="24"/>
                <w:szCs w:val="24"/>
              </w:rPr>
            </w:pPr>
            <w:r w:rsidRPr="00145B71">
              <w:rPr>
                <w:rFonts w:ascii="Arial" w:hAnsi="Arial" w:cs="Arial"/>
                <w:sz w:val="24"/>
                <w:szCs w:val="24"/>
              </w:rPr>
              <w:t>Materiales utilizados en el escenario (listado)</w:t>
            </w:r>
          </w:p>
        </w:tc>
        <w:tc>
          <w:tcPr>
            <w:tcW w:w="1163" w:type="dxa"/>
          </w:tcPr>
          <w:p w14:paraId="1A88BF4B" w14:textId="77777777" w:rsidR="00145B71" w:rsidRDefault="00145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B1F5646" w14:textId="77777777" w:rsidR="00145B71" w:rsidRDefault="00145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8C" w14:paraId="07B4B6E0" w14:textId="77777777" w:rsidTr="00BF1BD7">
        <w:trPr>
          <w:trHeight w:val="845"/>
        </w:trPr>
        <w:tc>
          <w:tcPr>
            <w:tcW w:w="6479" w:type="dxa"/>
          </w:tcPr>
          <w:p w14:paraId="3F612865" w14:textId="3BCE1F03" w:rsidR="00E8438C" w:rsidRDefault="00BF1BD7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para los participantes (historia clínica/roles de participantes</w:t>
            </w:r>
            <w:r w:rsidR="00145B71">
              <w:rPr>
                <w:rFonts w:ascii="Arial" w:hAnsi="Arial" w:cs="Arial"/>
                <w:sz w:val="24"/>
                <w:szCs w:val="24"/>
              </w:rPr>
              <w:t>, confidencialidad y contrato de ficción o realidad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163" w:type="dxa"/>
          </w:tcPr>
          <w:p w14:paraId="0D577F97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0C66F9C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8C" w14:paraId="44CCD3DC" w14:textId="77777777" w:rsidTr="00145B71">
        <w:trPr>
          <w:trHeight w:val="478"/>
        </w:trPr>
        <w:tc>
          <w:tcPr>
            <w:tcW w:w="6479" w:type="dxa"/>
          </w:tcPr>
          <w:p w14:paraId="17A83F8A" w14:textId="2C8FE57F" w:rsidR="00E8438C" w:rsidRDefault="00145B71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Claves para el reconocimiento del simulador o escenario</w:t>
            </w:r>
          </w:p>
        </w:tc>
        <w:tc>
          <w:tcPr>
            <w:tcW w:w="1163" w:type="dxa"/>
          </w:tcPr>
          <w:p w14:paraId="2C9A4702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A2E235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BD7" w14:paraId="0E938F51" w14:textId="77777777" w:rsidTr="00BF1BD7">
        <w:trPr>
          <w:trHeight w:val="421"/>
        </w:trPr>
        <w:tc>
          <w:tcPr>
            <w:tcW w:w="6479" w:type="dxa"/>
          </w:tcPr>
          <w:p w14:paraId="0265F129" w14:textId="553A810B" w:rsidR="00BF1BD7" w:rsidRDefault="00145B71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Parámetros del </w:t>
            </w:r>
            <w:r w:rsidRPr="00145B71">
              <w:rPr>
                <w:rFonts w:ascii="Arial" w:hAnsi="Arial" w:cs="Arial"/>
                <w:sz w:val="24"/>
                <w:szCs w:val="24"/>
              </w:rPr>
              <w:t xml:space="preserve">simulador y/o </w:t>
            </w:r>
            <w:r>
              <w:rPr>
                <w:rFonts w:ascii="Arial" w:hAnsi="Arial" w:cs="Arial"/>
                <w:sz w:val="24"/>
                <w:szCs w:val="24"/>
              </w:rPr>
              <w:t>guión de paciente estandarizado</w:t>
            </w:r>
          </w:p>
        </w:tc>
        <w:tc>
          <w:tcPr>
            <w:tcW w:w="1163" w:type="dxa"/>
          </w:tcPr>
          <w:p w14:paraId="1BE16D04" w14:textId="77777777" w:rsidR="00BF1BD7" w:rsidRDefault="00BF1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21FF1FF" w14:textId="77777777" w:rsidR="00BF1BD7" w:rsidRDefault="00BF1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BE9" w14:paraId="1410E96C" w14:textId="77777777" w:rsidTr="00BF1BD7">
        <w:trPr>
          <w:trHeight w:val="421"/>
        </w:trPr>
        <w:tc>
          <w:tcPr>
            <w:tcW w:w="6479" w:type="dxa"/>
          </w:tcPr>
          <w:p w14:paraId="1DE8CA22" w14:textId="54AF8148" w:rsidR="00EC0BE9" w:rsidRPr="00EC0BE9" w:rsidRDefault="00145B71" w:rsidP="00EC0B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Salvavidas (recursos complementarios)</w:t>
            </w:r>
          </w:p>
        </w:tc>
        <w:tc>
          <w:tcPr>
            <w:tcW w:w="1163" w:type="dxa"/>
          </w:tcPr>
          <w:p w14:paraId="069F2D15" w14:textId="77777777" w:rsidR="00EC0BE9" w:rsidRDefault="00EC0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39130FC" w14:textId="77777777" w:rsidR="00EC0BE9" w:rsidRDefault="00EC0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8C" w14:paraId="2944434A" w14:textId="77777777" w:rsidTr="00BF1BD7">
        <w:trPr>
          <w:trHeight w:val="845"/>
        </w:trPr>
        <w:tc>
          <w:tcPr>
            <w:tcW w:w="6479" w:type="dxa"/>
          </w:tcPr>
          <w:p w14:paraId="36468BF6" w14:textId="3E9323A8" w:rsidR="00E8438C" w:rsidRDefault="00BF1BD7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 para la observación del desempeño en el escenario/evaluación formativa</w:t>
            </w:r>
          </w:p>
        </w:tc>
        <w:tc>
          <w:tcPr>
            <w:tcW w:w="1163" w:type="dxa"/>
          </w:tcPr>
          <w:p w14:paraId="4B743BD3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527F73A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8C" w14:paraId="507B0C28" w14:textId="77777777" w:rsidTr="00BF1BD7">
        <w:trPr>
          <w:trHeight w:val="403"/>
        </w:trPr>
        <w:tc>
          <w:tcPr>
            <w:tcW w:w="6479" w:type="dxa"/>
          </w:tcPr>
          <w:p w14:paraId="6AD4AF01" w14:textId="5A377967" w:rsidR="00E8438C" w:rsidRDefault="00BF1BD7" w:rsidP="00E8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 para el Debriefing</w:t>
            </w:r>
          </w:p>
        </w:tc>
        <w:tc>
          <w:tcPr>
            <w:tcW w:w="1163" w:type="dxa"/>
          </w:tcPr>
          <w:p w14:paraId="7C4AA3FC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681E6AB" w14:textId="77777777" w:rsidR="00E8438C" w:rsidRDefault="00E84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929833" w14:textId="77777777" w:rsidR="00E8438C" w:rsidRPr="00E8438C" w:rsidRDefault="00E8438C">
      <w:pPr>
        <w:rPr>
          <w:rFonts w:ascii="Arial" w:hAnsi="Arial" w:cs="Arial"/>
          <w:sz w:val="24"/>
          <w:szCs w:val="24"/>
        </w:rPr>
      </w:pPr>
    </w:p>
    <w:sectPr w:rsidR="00E8438C" w:rsidRPr="00E8438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2B34" w14:textId="77777777" w:rsidR="00C700BF" w:rsidRDefault="00C700BF" w:rsidP="00E8438C">
      <w:pPr>
        <w:spacing w:after="0" w:line="240" w:lineRule="auto"/>
      </w:pPr>
      <w:r>
        <w:separator/>
      </w:r>
    </w:p>
  </w:endnote>
  <w:endnote w:type="continuationSeparator" w:id="0">
    <w:p w14:paraId="6E55847A" w14:textId="77777777" w:rsidR="00C700BF" w:rsidRDefault="00C700BF" w:rsidP="00E8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6C68" w14:textId="77777777" w:rsidR="00C700BF" w:rsidRDefault="00C700BF" w:rsidP="00E8438C">
      <w:pPr>
        <w:spacing w:after="0" w:line="240" w:lineRule="auto"/>
      </w:pPr>
      <w:r>
        <w:separator/>
      </w:r>
    </w:p>
  </w:footnote>
  <w:footnote w:type="continuationSeparator" w:id="0">
    <w:p w14:paraId="4AC4019D" w14:textId="77777777" w:rsidR="00C700BF" w:rsidRDefault="00C700BF" w:rsidP="00E8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ED6E" w14:textId="55885816" w:rsidR="00E8438C" w:rsidRDefault="00E8438C" w:rsidP="00E8438C">
    <w:pPr>
      <w:pStyle w:val="Encabezado"/>
      <w:tabs>
        <w:tab w:val="clear" w:pos="4419"/>
        <w:tab w:val="clear" w:pos="8838"/>
        <w:tab w:val="left" w:pos="3782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81D14" wp14:editId="6B76B1C5">
              <wp:simplePos x="0" y="0"/>
              <wp:positionH relativeFrom="column">
                <wp:posOffset>1019009</wp:posOffset>
              </wp:positionH>
              <wp:positionV relativeFrom="paragraph">
                <wp:posOffset>107011</wp:posOffset>
              </wp:positionV>
              <wp:extent cx="3753016" cy="866692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3016" cy="8666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6CF2E7" w14:textId="728564A8" w:rsidR="00E8438C" w:rsidRDefault="00E8438C" w:rsidP="00E843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Red Nacional de Educadores en Simulación Clínica</w:t>
                          </w:r>
                        </w:p>
                        <w:p w14:paraId="0273752D" w14:textId="6D1C8E71" w:rsidR="00E8438C" w:rsidRDefault="00E8438C" w:rsidP="00E843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Curso. Buenas Prácticas en Simulación Clínica</w:t>
                          </w:r>
                        </w:p>
                        <w:p w14:paraId="7B918699" w14:textId="4BC7D302" w:rsidR="00E8438C" w:rsidRPr="00E8438C" w:rsidRDefault="00E8438C" w:rsidP="00E843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BP2. La importancia del formato para el diseño de escenarios de simulación clínica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81D1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0.25pt;margin-top:8.45pt;width:295.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" filled="f" stroked="f" strokeweight=".5pt">
              <v:textbox>
                <w:txbxContent>
                  <w:p w14:paraId="326CF2E7" w14:textId="728564A8" w:rsidR="00E8438C" w:rsidRDefault="00E8438C" w:rsidP="00E8438C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Red Nacional de Educadores en Simulación Clínica</w:t>
                    </w:r>
                  </w:p>
                  <w:p w14:paraId="0273752D" w14:textId="6D1C8E71" w:rsidR="00E8438C" w:rsidRDefault="00E8438C" w:rsidP="00E8438C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Curso. Buenas Prácticas en Simulación Clínica</w:t>
                    </w:r>
                  </w:p>
                  <w:p w14:paraId="7B918699" w14:textId="4BC7D302" w:rsidR="00E8438C" w:rsidRPr="00E8438C" w:rsidRDefault="00E8438C" w:rsidP="00E8438C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BP2. La importancia del formato para el diseño de escenarios de simulación clínica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92912E1" wp14:editId="3344FBBB">
          <wp:simplePos x="0" y="0"/>
          <wp:positionH relativeFrom="column">
            <wp:posOffset>4787320</wp:posOffset>
          </wp:positionH>
          <wp:positionV relativeFrom="paragraph">
            <wp:posOffset>-4776</wp:posOffset>
          </wp:positionV>
          <wp:extent cx="906145" cy="906145"/>
          <wp:effectExtent l="0" t="0" r="8255" b="8255"/>
          <wp:wrapSquare wrapText="bothSides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ASI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557232" wp14:editId="34780911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906145" cy="906145"/>
          <wp:effectExtent l="0" t="0" r="8255" b="8255"/>
          <wp:wrapSquare wrapText="bothSides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ASI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99F53E4" w14:textId="106204C8" w:rsidR="00E8438C" w:rsidRDefault="00E8438C" w:rsidP="00E8438C">
    <w:pPr>
      <w:pStyle w:val="Encabezado"/>
      <w:tabs>
        <w:tab w:val="clear" w:pos="4419"/>
        <w:tab w:val="clear" w:pos="8838"/>
        <w:tab w:val="left" w:pos="3782"/>
      </w:tabs>
    </w:pPr>
  </w:p>
  <w:p w14:paraId="1B5E33EA" w14:textId="07FA67E3" w:rsidR="00E8438C" w:rsidRDefault="00E8438C" w:rsidP="00E8438C">
    <w:pPr>
      <w:pStyle w:val="Encabezado"/>
      <w:tabs>
        <w:tab w:val="clear" w:pos="4419"/>
        <w:tab w:val="clear" w:pos="8838"/>
        <w:tab w:val="left" w:pos="3782"/>
      </w:tabs>
    </w:pPr>
  </w:p>
  <w:p w14:paraId="2C7014B5" w14:textId="62D721CB" w:rsidR="00E8438C" w:rsidRDefault="00E8438C" w:rsidP="00E8438C">
    <w:pPr>
      <w:pStyle w:val="Encabezado"/>
      <w:tabs>
        <w:tab w:val="clear" w:pos="4419"/>
        <w:tab w:val="clear" w:pos="8838"/>
        <w:tab w:val="left" w:pos="3782"/>
      </w:tabs>
    </w:pPr>
  </w:p>
  <w:p w14:paraId="723851DE" w14:textId="75A9ABC7" w:rsidR="00E8438C" w:rsidRDefault="00E8438C" w:rsidP="00E8438C">
    <w:pPr>
      <w:pStyle w:val="Encabezado"/>
      <w:tabs>
        <w:tab w:val="clear" w:pos="4419"/>
        <w:tab w:val="clear" w:pos="8838"/>
        <w:tab w:val="left" w:pos="3782"/>
      </w:tabs>
    </w:pPr>
  </w:p>
  <w:p w14:paraId="092FF47F" w14:textId="77777777" w:rsidR="00E8438C" w:rsidRDefault="00E8438C" w:rsidP="00E8438C">
    <w:pPr>
      <w:pStyle w:val="Encabezado"/>
      <w:tabs>
        <w:tab w:val="clear" w:pos="4419"/>
        <w:tab w:val="clear" w:pos="8838"/>
        <w:tab w:val="left" w:pos="37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8C"/>
    <w:rsid w:val="00145B71"/>
    <w:rsid w:val="00277435"/>
    <w:rsid w:val="00AF7686"/>
    <w:rsid w:val="00B1040A"/>
    <w:rsid w:val="00BF1BD7"/>
    <w:rsid w:val="00C700BF"/>
    <w:rsid w:val="00D01279"/>
    <w:rsid w:val="00D43B8B"/>
    <w:rsid w:val="00E8438C"/>
    <w:rsid w:val="00EC0BE9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C1A9A"/>
  <w15:docId w15:val="{12B7EAF0-523A-4C1A-BBAB-CF0CCCBC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38C"/>
  </w:style>
  <w:style w:type="paragraph" w:styleId="Piedepgina">
    <w:name w:val="footer"/>
    <w:basedOn w:val="Normal"/>
    <w:link w:val="PiedepginaCar"/>
    <w:uiPriority w:val="99"/>
    <w:unhideWhenUsed/>
    <w:rsid w:val="00E84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38C"/>
  </w:style>
  <w:style w:type="table" w:styleId="Tablaconcuadrcula">
    <w:name w:val="Table Grid"/>
    <w:basedOn w:val="Tablanormal"/>
    <w:uiPriority w:val="39"/>
    <w:rsid w:val="00E8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DE LOS SANTOS RODRIGUEZ</dc:creator>
  <cp:keywords/>
  <dc:description/>
  <cp:lastModifiedBy>MOISES DE LOS SANTOS RODRIGUEZ</cp:lastModifiedBy>
  <cp:revision>2</cp:revision>
  <dcterms:created xsi:type="dcterms:W3CDTF">2020-07-22T00:47:00Z</dcterms:created>
  <dcterms:modified xsi:type="dcterms:W3CDTF">2020-07-22T00:47:00Z</dcterms:modified>
</cp:coreProperties>
</file>